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37948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汽车美容店装修合同</w:t>
      </w:r>
    </w:p>
    <w:p w14:paraId="32865EF3">
      <w:pPr>
        <w:rPr>
          <w:rFonts w:hint="eastAsia"/>
          <w:sz w:val="28"/>
          <w:szCs w:val="28"/>
        </w:rPr>
      </w:pPr>
    </w:p>
    <w:p w14:paraId="21DBB7B9">
      <w:pPr>
        <w:rPr>
          <w:rFonts w:hint="eastAsia"/>
          <w:sz w:val="28"/>
          <w:szCs w:val="28"/>
        </w:rPr>
      </w:pPr>
    </w:p>
    <w:p w14:paraId="5A302BB4">
      <w:pPr>
        <w:rPr>
          <w:rFonts w:hint="eastAsia"/>
          <w:sz w:val="28"/>
          <w:szCs w:val="28"/>
        </w:rPr>
      </w:pPr>
    </w:p>
    <w:p w14:paraId="11A07B7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________________________</w:t>
      </w:r>
    </w:p>
    <w:p w14:paraId="0326E29F">
      <w:pPr>
        <w:rPr>
          <w:rFonts w:hint="eastAsia"/>
          <w:sz w:val="28"/>
          <w:szCs w:val="28"/>
        </w:rPr>
      </w:pPr>
    </w:p>
    <w:p w14:paraId="4A4012B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________________________</w:t>
      </w:r>
    </w:p>
    <w:p w14:paraId="1C49981F">
      <w:pPr>
        <w:rPr>
          <w:rFonts w:hint="eastAsia"/>
          <w:sz w:val="28"/>
          <w:szCs w:val="28"/>
        </w:rPr>
      </w:pPr>
    </w:p>
    <w:p w14:paraId="1209748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________________________</w:t>
      </w:r>
    </w:p>
    <w:p w14:paraId="23CC2C74">
      <w:pPr>
        <w:rPr>
          <w:rFonts w:hint="eastAsia"/>
          <w:sz w:val="28"/>
          <w:szCs w:val="28"/>
        </w:rPr>
      </w:pPr>
    </w:p>
    <w:p w14:paraId="4D63E176">
      <w:pPr>
        <w:rPr>
          <w:rFonts w:hint="eastAsia"/>
          <w:sz w:val="28"/>
          <w:szCs w:val="28"/>
        </w:rPr>
      </w:pPr>
    </w:p>
    <w:p w14:paraId="7BE60504">
      <w:pPr>
        <w:rPr>
          <w:rFonts w:hint="eastAsia"/>
          <w:sz w:val="28"/>
          <w:szCs w:val="28"/>
        </w:rPr>
      </w:pPr>
    </w:p>
    <w:p w14:paraId="2370E2E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0A026A30">
      <w:pPr>
        <w:rPr>
          <w:rFonts w:hint="eastAsia"/>
          <w:sz w:val="28"/>
          <w:szCs w:val="28"/>
        </w:rPr>
      </w:pPr>
    </w:p>
    <w:p w14:paraId="2598C4E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598FC783">
      <w:pPr>
        <w:rPr>
          <w:rFonts w:hint="eastAsia"/>
          <w:sz w:val="28"/>
          <w:szCs w:val="28"/>
        </w:rPr>
      </w:pPr>
    </w:p>
    <w:p w14:paraId="1B4A69F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法定代表人/负责人：</w:t>
      </w:r>
      <w:r>
        <w:rPr>
          <w:rFonts w:hint="eastAsia"/>
          <w:sz w:val="28"/>
          <w:szCs w:val="28"/>
        </w:rPr>
        <w:t>__________</w:t>
      </w:r>
    </w:p>
    <w:p w14:paraId="65CAC8C8">
      <w:pPr>
        <w:rPr>
          <w:rFonts w:hint="eastAsia"/>
          <w:sz w:val="28"/>
          <w:szCs w:val="28"/>
        </w:rPr>
      </w:pPr>
    </w:p>
    <w:p w14:paraId="6505139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2D511EF8">
      <w:pPr>
        <w:rPr>
          <w:rFonts w:hint="eastAsia"/>
          <w:sz w:val="28"/>
          <w:szCs w:val="28"/>
        </w:rPr>
      </w:pPr>
    </w:p>
    <w:p w14:paraId="21890FF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2584E0D7">
      <w:pPr>
        <w:rPr>
          <w:rFonts w:hint="eastAsia"/>
          <w:sz w:val="28"/>
          <w:szCs w:val="28"/>
        </w:rPr>
      </w:pPr>
    </w:p>
    <w:p w14:paraId="6EB648BE">
      <w:pPr>
        <w:rPr>
          <w:rFonts w:hint="eastAsia"/>
          <w:sz w:val="28"/>
          <w:szCs w:val="28"/>
        </w:rPr>
      </w:pPr>
    </w:p>
    <w:p w14:paraId="593FA1BD">
      <w:pPr>
        <w:rPr>
          <w:rFonts w:hint="eastAsia"/>
          <w:sz w:val="28"/>
          <w:szCs w:val="28"/>
        </w:rPr>
      </w:pPr>
    </w:p>
    <w:p w14:paraId="4331E45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7A43767A">
      <w:pPr>
        <w:rPr>
          <w:rFonts w:hint="eastAsia"/>
          <w:sz w:val="28"/>
          <w:szCs w:val="28"/>
        </w:rPr>
      </w:pPr>
    </w:p>
    <w:p w14:paraId="7D7A5A1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________________________</w:t>
      </w:r>
    </w:p>
    <w:p w14:paraId="22A03F0C">
      <w:pPr>
        <w:rPr>
          <w:rFonts w:hint="eastAsia"/>
          <w:sz w:val="28"/>
          <w:szCs w:val="28"/>
        </w:rPr>
      </w:pPr>
    </w:p>
    <w:p w14:paraId="6A6E7C3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法定代表人/负责人：</w:t>
      </w:r>
      <w:r>
        <w:rPr>
          <w:rFonts w:hint="eastAsia"/>
          <w:sz w:val="28"/>
          <w:szCs w:val="28"/>
        </w:rPr>
        <w:t>__________</w:t>
      </w:r>
    </w:p>
    <w:p w14:paraId="6E561F98">
      <w:pPr>
        <w:rPr>
          <w:rFonts w:hint="eastAsia"/>
          <w:sz w:val="28"/>
          <w:szCs w:val="28"/>
        </w:rPr>
      </w:pPr>
    </w:p>
    <w:p w14:paraId="44E5368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____________________</w:t>
      </w:r>
    </w:p>
    <w:p w14:paraId="6C5CEC63">
      <w:pPr>
        <w:rPr>
          <w:rFonts w:hint="eastAsia"/>
          <w:sz w:val="28"/>
          <w:szCs w:val="28"/>
        </w:rPr>
      </w:pPr>
    </w:p>
    <w:p w14:paraId="17DD958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________________________</w:t>
      </w:r>
    </w:p>
    <w:p w14:paraId="3E691540">
      <w:pPr>
        <w:rPr>
          <w:rFonts w:hint="eastAsia"/>
          <w:sz w:val="28"/>
          <w:szCs w:val="28"/>
        </w:rPr>
      </w:pPr>
    </w:p>
    <w:p w14:paraId="0BE9BCAA">
      <w:pPr>
        <w:rPr>
          <w:rFonts w:hint="eastAsia"/>
          <w:sz w:val="28"/>
          <w:szCs w:val="28"/>
        </w:rPr>
      </w:pPr>
    </w:p>
    <w:p w14:paraId="5046241C">
      <w:pPr>
        <w:rPr>
          <w:rFonts w:hint="eastAsia"/>
          <w:sz w:val="28"/>
          <w:szCs w:val="28"/>
        </w:rPr>
      </w:pPr>
    </w:p>
    <w:p w14:paraId="63694EA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7B8EC03C">
      <w:pPr>
        <w:rPr>
          <w:rFonts w:hint="eastAsia"/>
          <w:sz w:val="28"/>
          <w:szCs w:val="28"/>
        </w:rPr>
      </w:pPr>
    </w:p>
    <w:p w14:paraId="696290E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________________________。</w:t>
      </w:r>
    </w:p>
    <w:p w14:paraId="3421061D">
      <w:pPr>
        <w:rPr>
          <w:rFonts w:hint="eastAsia"/>
          <w:sz w:val="28"/>
          <w:szCs w:val="28"/>
        </w:rPr>
      </w:pPr>
    </w:p>
    <w:p w14:paraId="215A204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________________________。</w:t>
      </w:r>
    </w:p>
    <w:p w14:paraId="5A5FD0E4">
      <w:pPr>
        <w:rPr>
          <w:rFonts w:hint="eastAsia"/>
          <w:sz w:val="28"/>
          <w:szCs w:val="28"/>
        </w:rPr>
      </w:pPr>
    </w:p>
    <w:p w14:paraId="6C1A04E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1.3、施工面积：</w:t>
      </w:r>
      <w:r>
        <w:rPr>
          <w:rFonts w:hint="eastAsia"/>
          <w:sz w:val="28"/>
          <w:szCs w:val="28"/>
        </w:rPr>
        <w:t>建筑面积______平方米，具体以现场测量为准。</w:t>
      </w:r>
    </w:p>
    <w:p w14:paraId="280BFC16">
      <w:pPr>
        <w:rPr>
          <w:rFonts w:hint="eastAsia"/>
          <w:sz w:val="28"/>
          <w:szCs w:val="28"/>
        </w:rPr>
      </w:pPr>
    </w:p>
    <w:p w14:paraId="7848A6C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1.4、承包范围：</w:t>
      </w:r>
      <w:r>
        <w:rPr>
          <w:rFonts w:hint="eastAsia"/>
          <w:sz w:val="28"/>
          <w:szCs w:val="28"/>
        </w:rPr>
        <w:t>包括但不限于以下内容：</w:t>
      </w:r>
    </w:p>
    <w:p w14:paraId="0462BF5A">
      <w:pPr>
        <w:rPr>
          <w:rFonts w:hint="eastAsia"/>
          <w:sz w:val="28"/>
          <w:szCs w:val="28"/>
        </w:rPr>
      </w:pPr>
    </w:p>
    <w:p w14:paraId="3C301FD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（1）拆除工程：原墙体、地面、天花板的拆除及垃圾清运；</w:t>
      </w:r>
    </w:p>
    <w:p w14:paraId="603FD2D9">
      <w:pPr>
        <w:rPr>
          <w:rFonts w:hint="eastAsia"/>
          <w:sz w:val="28"/>
          <w:szCs w:val="28"/>
        </w:rPr>
      </w:pPr>
    </w:p>
    <w:p w14:paraId="18A147B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（2）水电改造：符合消防标准的电路布设、给排水管道安装；</w:t>
      </w:r>
    </w:p>
    <w:p w14:paraId="356E3309">
      <w:pPr>
        <w:rPr>
          <w:rFonts w:hint="eastAsia"/>
          <w:sz w:val="28"/>
          <w:szCs w:val="28"/>
        </w:rPr>
      </w:pPr>
    </w:p>
    <w:p w14:paraId="573957E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（3）装修施工：墙面涂料、地面防滑地砖铺设、吊顶安装、定制工位及货架制作；</w:t>
      </w:r>
    </w:p>
    <w:p w14:paraId="52F34788">
      <w:pPr>
        <w:rPr>
          <w:rFonts w:hint="eastAsia"/>
          <w:sz w:val="28"/>
          <w:szCs w:val="28"/>
        </w:rPr>
      </w:pPr>
    </w:p>
    <w:p w14:paraId="0238CB6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（4）设备安装：洗车机、空压机、美容工具等设备的固定及调试；</w:t>
      </w:r>
    </w:p>
    <w:p w14:paraId="4AB2CE4D">
      <w:pPr>
        <w:rPr>
          <w:rFonts w:hint="eastAsia"/>
          <w:sz w:val="28"/>
          <w:szCs w:val="28"/>
        </w:rPr>
      </w:pPr>
    </w:p>
    <w:p w14:paraId="2F70E94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（5）品牌标识：门头招牌、室内标识系统的制作与安装。</w:t>
      </w:r>
    </w:p>
    <w:p w14:paraId="5A7C5168">
      <w:pPr>
        <w:rPr>
          <w:rFonts w:hint="eastAsia"/>
          <w:sz w:val="28"/>
          <w:szCs w:val="28"/>
        </w:rPr>
      </w:pPr>
    </w:p>
    <w:p w14:paraId="069869F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1.5、工程期限：</w:t>
      </w:r>
      <w:r>
        <w:rPr>
          <w:rFonts w:hint="eastAsia"/>
          <w:sz w:val="28"/>
          <w:szCs w:val="28"/>
        </w:rPr>
        <w:t>总工期为______天，自______年______月______日起至______年______月______日止（因甲方原因或不可抗力导致的延误除外）。</w:t>
      </w:r>
    </w:p>
    <w:p w14:paraId="58F4F044">
      <w:pPr>
        <w:rPr>
          <w:rFonts w:hint="eastAsia"/>
          <w:sz w:val="28"/>
          <w:szCs w:val="28"/>
        </w:rPr>
      </w:pPr>
    </w:p>
    <w:p w14:paraId="565F4851">
      <w:pPr>
        <w:rPr>
          <w:rFonts w:hint="eastAsia"/>
          <w:sz w:val="28"/>
          <w:szCs w:val="28"/>
        </w:rPr>
      </w:pPr>
    </w:p>
    <w:p w14:paraId="52F854C7">
      <w:pPr>
        <w:rPr>
          <w:rFonts w:hint="eastAsia"/>
          <w:sz w:val="28"/>
          <w:szCs w:val="28"/>
        </w:rPr>
      </w:pPr>
    </w:p>
    <w:p w14:paraId="1CB3E57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 工程价款及支付方式</w:t>
      </w:r>
    </w:p>
    <w:p w14:paraId="3F28ECF0">
      <w:pPr>
        <w:rPr>
          <w:rFonts w:hint="eastAsia"/>
          <w:sz w:val="28"/>
          <w:szCs w:val="28"/>
        </w:rPr>
      </w:pPr>
    </w:p>
    <w:p w14:paraId="554D135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2.1、合同总价款为人民币（大写）____元整（￥），包含人工费、材料费、管理费及税费。</w:t>
      </w:r>
    </w:p>
    <w:p w14:paraId="1AE25BAE">
      <w:pPr>
        <w:rPr>
          <w:rFonts w:hint="eastAsia"/>
          <w:sz w:val="28"/>
          <w:szCs w:val="28"/>
        </w:rPr>
      </w:pPr>
    </w:p>
    <w:p w14:paraId="3F34F33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2.2、付款方式：</w:t>
      </w:r>
    </w:p>
    <w:p w14:paraId="7D4D3B47">
      <w:pPr>
        <w:rPr>
          <w:rFonts w:hint="eastAsia"/>
          <w:sz w:val="28"/>
          <w:szCs w:val="28"/>
        </w:rPr>
      </w:pPr>
    </w:p>
    <w:p w14:paraId="29DF5A4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（1）首期款：合同签订后3日内，甲方支付合同总价款的30%作为预付款；</w:t>
      </w:r>
    </w:p>
    <w:p w14:paraId="160E3FAB">
      <w:pPr>
        <w:rPr>
          <w:rFonts w:hint="eastAsia"/>
          <w:sz w:val="28"/>
          <w:szCs w:val="28"/>
        </w:rPr>
      </w:pPr>
    </w:p>
    <w:p w14:paraId="403180A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（2）中期款：隐蔽工程验收合格后3日内，甲方支付合同总价款的40%；</w:t>
      </w:r>
    </w:p>
    <w:p w14:paraId="0E8D7239">
      <w:pPr>
        <w:rPr>
          <w:rFonts w:hint="eastAsia"/>
          <w:sz w:val="28"/>
          <w:szCs w:val="28"/>
        </w:rPr>
      </w:pPr>
    </w:p>
    <w:p w14:paraId="29B3711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（3）尾款：工程竣工验收合格并交付使用后7日内，甲方支付剩余30%款项。</w:t>
      </w:r>
    </w:p>
    <w:p w14:paraId="690544A1">
      <w:pPr>
        <w:rPr>
          <w:rFonts w:hint="eastAsia"/>
          <w:sz w:val="28"/>
          <w:szCs w:val="28"/>
        </w:rPr>
      </w:pPr>
    </w:p>
    <w:p w14:paraId="6ADC2EA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2.3、乙方需提供正规增值税发票，否则甲方有权拒付款项。</w:t>
      </w:r>
    </w:p>
    <w:p w14:paraId="649CFD8F">
      <w:pPr>
        <w:rPr>
          <w:rFonts w:hint="eastAsia"/>
          <w:sz w:val="28"/>
          <w:szCs w:val="28"/>
        </w:rPr>
      </w:pPr>
    </w:p>
    <w:p w14:paraId="5E1E7361">
      <w:pPr>
        <w:rPr>
          <w:rFonts w:hint="eastAsia"/>
          <w:sz w:val="28"/>
          <w:szCs w:val="28"/>
        </w:rPr>
      </w:pPr>
    </w:p>
    <w:p w14:paraId="4D671E35">
      <w:pPr>
        <w:rPr>
          <w:rFonts w:hint="eastAsia"/>
          <w:sz w:val="28"/>
          <w:szCs w:val="28"/>
        </w:rPr>
      </w:pPr>
    </w:p>
    <w:p w14:paraId="1E3A6F6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 材料与设备供应</w:t>
      </w:r>
    </w:p>
    <w:p w14:paraId="4CB8F37A">
      <w:pPr>
        <w:rPr>
          <w:rFonts w:hint="eastAsia"/>
          <w:sz w:val="28"/>
          <w:szCs w:val="28"/>
        </w:rPr>
      </w:pPr>
    </w:p>
    <w:p w14:paraId="17D01A4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3.1、乙方采购的主材（如瓷砖、涂料、管线等）需符合国家环保标准，并提供产品合格证明。甲方有权对材料进行抽检，若发现质量不合格，乙方需无条件更换并承担双倍材料价款的违约金。</w:t>
      </w:r>
    </w:p>
    <w:p w14:paraId="0DD051FB">
      <w:pPr>
        <w:rPr>
          <w:rFonts w:hint="eastAsia"/>
          <w:sz w:val="28"/>
          <w:szCs w:val="28"/>
        </w:rPr>
      </w:pPr>
    </w:p>
    <w:p w14:paraId="6C87604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3.2、甲方提供的设备（如洗车机、吸尘器等）由乙方负责免费安装调试，因安装不当导致的损坏由乙方赔偿。</w:t>
      </w:r>
    </w:p>
    <w:p w14:paraId="78853E15">
      <w:pPr>
        <w:rPr>
          <w:rFonts w:hint="eastAsia"/>
          <w:sz w:val="28"/>
          <w:szCs w:val="28"/>
        </w:rPr>
      </w:pPr>
    </w:p>
    <w:p w14:paraId="20125FBC">
      <w:pPr>
        <w:rPr>
          <w:rFonts w:hint="eastAsia"/>
          <w:sz w:val="28"/>
          <w:szCs w:val="28"/>
        </w:rPr>
      </w:pPr>
    </w:p>
    <w:p w14:paraId="185B8E48">
      <w:pPr>
        <w:rPr>
          <w:rFonts w:hint="eastAsia"/>
          <w:sz w:val="28"/>
          <w:szCs w:val="28"/>
        </w:rPr>
      </w:pPr>
    </w:p>
    <w:p w14:paraId="51F1643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双方权利义务</w:t>
      </w:r>
    </w:p>
    <w:p w14:paraId="155F8E0F">
      <w:pPr>
        <w:rPr>
          <w:rFonts w:hint="eastAsia"/>
          <w:sz w:val="28"/>
          <w:szCs w:val="28"/>
        </w:rPr>
      </w:pPr>
    </w:p>
    <w:p w14:paraId="17C5FE8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甲方义务：</w:t>
      </w:r>
    </w:p>
    <w:p w14:paraId="0DAE7D28">
      <w:pPr>
        <w:rPr>
          <w:rFonts w:hint="eastAsia"/>
          <w:sz w:val="28"/>
          <w:szCs w:val="28"/>
        </w:rPr>
      </w:pPr>
    </w:p>
    <w:p w14:paraId="68A2DAC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4.1、提供施工场地及水电接入条件，办理物业施工许可手续；</w:t>
      </w:r>
    </w:p>
    <w:p w14:paraId="521B613D">
      <w:pPr>
        <w:rPr>
          <w:rFonts w:hint="eastAsia"/>
          <w:sz w:val="28"/>
          <w:szCs w:val="28"/>
        </w:rPr>
      </w:pPr>
    </w:p>
    <w:p w14:paraId="728259D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4.2、对工程进度、质量进行监督，及时验收隐蔽工程；</w:t>
      </w:r>
    </w:p>
    <w:p w14:paraId="3F5DF964">
      <w:pPr>
        <w:rPr>
          <w:rFonts w:hint="eastAsia"/>
          <w:sz w:val="28"/>
          <w:szCs w:val="28"/>
        </w:rPr>
      </w:pPr>
    </w:p>
    <w:p w14:paraId="59CB1BC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4.3、按约定支付工程款项。</w:t>
      </w:r>
    </w:p>
    <w:p w14:paraId="599EA12D">
      <w:pPr>
        <w:rPr>
          <w:rFonts w:hint="eastAsia"/>
          <w:sz w:val="28"/>
          <w:szCs w:val="28"/>
        </w:rPr>
      </w:pPr>
    </w:p>
    <w:p w14:paraId="1A18729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乙方义务：</w:t>
      </w:r>
    </w:p>
    <w:p w14:paraId="33A0D0ED">
      <w:pPr>
        <w:rPr>
          <w:rFonts w:hint="eastAsia"/>
          <w:sz w:val="28"/>
          <w:szCs w:val="28"/>
        </w:rPr>
      </w:pPr>
    </w:p>
    <w:p w14:paraId="517E496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4.4、出具详细的施工图纸及效果图，经甲方书面确认后方可施工；</w:t>
      </w:r>
    </w:p>
    <w:p w14:paraId="45503B1E">
      <w:pPr>
        <w:rPr>
          <w:rFonts w:hint="eastAsia"/>
          <w:sz w:val="28"/>
          <w:szCs w:val="28"/>
        </w:rPr>
      </w:pPr>
    </w:p>
    <w:p w14:paraId="3F5E27B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4.5、遵守安全生产规定，若发生工伤事故由乙方承担全部责任；</w:t>
      </w:r>
    </w:p>
    <w:p w14:paraId="637EFCEC">
      <w:pPr>
        <w:rPr>
          <w:rFonts w:hint="eastAsia"/>
          <w:sz w:val="28"/>
          <w:szCs w:val="28"/>
        </w:rPr>
      </w:pPr>
    </w:p>
    <w:p w14:paraId="39228E7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4.6、施工期间每日清理建筑垃圾，不得占用公共区域。</w:t>
      </w:r>
    </w:p>
    <w:p w14:paraId="4A0EF491">
      <w:pPr>
        <w:rPr>
          <w:rFonts w:hint="eastAsia"/>
          <w:sz w:val="28"/>
          <w:szCs w:val="28"/>
        </w:rPr>
      </w:pPr>
    </w:p>
    <w:p w14:paraId="492E236E">
      <w:pPr>
        <w:rPr>
          <w:rFonts w:hint="eastAsia"/>
          <w:sz w:val="28"/>
          <w:szCs w:val="28"/>
        </w:rPr>
      </w:pPr>
    </w:p>
    <w:p w14:paraId="148C3227">
      <w:pPr>
        <w:rPr>
          <w:rFonts w:hint="eastAsia"/>
          <w:sz w:val="28"/>
          <w:szCs w:val="28"/>
        </w:rPr>
      </w:pPr>
    </w:p>
    <w:p w14:paraId="00B2AB3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工程质量与验收</w:t>
      </w:r>
    </w:p>
    <w:p w14:paraId="15B11082">
      <w:pPr>
        <w:rPr>
          <w:rFonts w:hint="eastAsia"/>
          <w:sz w:val="28"/>
          <w:szCs w:val="28"/>
        </w:rPr>
      </w:pPr>
    </w:p>
    <w:p w14:paraId="33250CC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5.1、质量标准：符合《建筑装饰装修工程质量验收标准》（GB50210-2018）及消防部门相关规定。</w:t>
      </w:r>
    </w:p>
    <w:p w14:paraId="31C66492">
      <w:pPr>
        <w:rPr>
          <w:rFonts w:hint="eastAsia"/>
          <w:sz w:val="28"/>
          <w:szCs w:val="28"/>
        </w:rPr>
      </w:pPr>
    </w:p>
    <w:p w14:paraId="0E98792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5.2、隐蔽工程（如水电管线）需提前24小时通知甲方验收，验收合格后方可进行下一阶段施工。</w:t>
      </w:r>
    </w:p>
    <w:p w14:paraId="740A62E5">
      <w:pPr>
        <w:rPr>
          <w:rFonts w:hint="eastAsia"/>
          <w:sz w:val="28"/>
          <w:szCs w:val="28"/>
        </w:rPr>
      </w:pPr>
    </w:p>
    <w:p w14:paraId="7D5DF6F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5.3、竣工验收：乙方需提前3日提交书面验收申请，甲方应在5日内组织验收。若存在质量问题，乙方须在7日内完成整改；逾期未整改的，甲方有权按每日0.5%扣除合同总价款。</w:t>
      </w:r>
    </w:p>
    <w:p w14:paraId="3DCD6C69">
      <w:pPr>
        <w:rPr>
          <w:rFonts w:hint="eastAsia"/>
          <w:sz w:val="28"/>
          <w:szCs w:val="28"/>
        </w:rPr>
      </w:pPr>
    </w:p>
    <w:p w14:paraId="7C9E7D84">
      <w:pPr>
        <w:rPr>
          <w:rFonts w:hint="eastAsia"/>
          <w:sz w:val="28"/>
          <w:szCs w:val="28"/>
        </w:rPr>
      </w:pPr>
    </w:p>
    <w:p w14:paraId="488D3F53">
      <w:pPr>
        <w:rPr>
          <w:rFonts w:hint="eastAsia"/>
          <w:sz w:val="28"/>
          <w:szCs w:val="28"/>
        </w:rPr>
      </w:pPr>
    </w:p>
    <w:p w14:paraId="7337447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违约责任</w:t>
      </w:r>
    </w:p>
    <w:p w14:paraId="01B1827A">
      <w:pPr>
        <w:rPr>
          <w:rFonts w:hint="eastAsia"/>
          <w:sz w:val="28"/>
          <w:szCs w:val="28"/>
        </w:rPr>
      </w:pPr>
    </w:p>
    <w:p w14:paraId="309783B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6.1、若乙方逾期竣工，每延误一日需支付合同总价款0.3%的违约金；逾期超过15日，甲方有权解除合同并要求赔偿损失。</w:t>
      </w:r>
    </w:p>
    <w:p w14:paraId="69AB25E7">
      <w:pPr>
        <w:rPr>
          <w:rFonts w:hint="eastAsia"/>
          <w:sz w:val="28"/>
          <w:szCs w:val="28"/>
        </w:rPr>
      </w:pPr>
    </w:p>
    <w:p w14:paraId="3F968BD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6.2、甲方逾期付款超过10日，应按中国人民银行同期贷款基准利率支付违约金。</w:t>
      </w:r>
    </w:p>
    <w:p w14:paraId="3D75AC76">
      <w:pPr>
        <w:rPr>
          <w:rFonts w:hint="eastAsia"/>
          <w:sz w:val="28"/>
          <w:szCs w:val="28"/>
        </w:rPr>
      </w:pPr>
    </w:p>
    <w:p w14:paraId="5601E1B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6.3、未经甲方书面同意，乙方不得将工程转包或分包，否则甲方有权终止合同并追偿全部损失。</w:t>
      </w:r>
    </w:p>
    <w:p w14:paraId="1D728C45">
      <w:pPr>
        <w:rPr>
          <w:rFonts w:hint="eastAsia"/>
          <w:sz w:val="28"/>
          <w:szCs w:val="28"/>
        </w:rPr>
      </w:pPr>
    </w:p>
    <w:p w14:paraId="7300DBC0">
      <w:pPr>
        <w:rPr>
          <w:rFonts w:hint="eastAsia"/>
          <w:sz w:val="28"/>
          <w:szCs w:val="28"/>
        </w:rPr>
      </w:pPr>
    </w:p>
    <w:p w14:paraId="1C4AFDD6">
      <w:pPr>
        <w:rPr>
          <w:rFonts w:hint="eastAsia"/>
          <w:sz w:val="28"/>
          <w:szCs w:val="28"/>
        </w:rPr>
      </w:pPr>
    </w:p>
    <w:p w14:paraId="78C844D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特别条款</w:t>
      </w:r>
    </w:p>
    <w:p w14:paraId="7ED1B486">
      <w:pPr>
        <w:rPr>
          <w:rFonts w:hint="eastAsia"/>
          <w:sz w:val="28"/>
          <w:szCs w:val="28"/>
        </w:rPr>
      </w:pPr>
    </w:p>
    <w:p w14:paraId="56505D1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7.1、保修期：工程竣工验收合格之日起24个月，保修期内乙方免费维修因施工质量导致的问题（人为损坏除外）。</w:t>
      </w:r>
    </w:p>
    <w:p w14:paraId="39FEFD2C">
      <w:pPr>
        <w:rPr>
          <w:rFonts w:hint="eastAsia"/>
          <w:sz w:val="28"/>
          <w:szCs w:val="28"/>
        </w:rPr>
      </w:pPr>
    </w:p>
    <w:p w14:paraId="18EBEEA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7.2、消防报审：乙方负责办理装修消防备案手续，确保通过验收，相关费用包含在合同总价中。</w:t>
      </w:r>
    </w:p>
    <w:p w14:paraId="4CEF1B6F">
      <w:pPr>
        <w:rPr>
          <w:rFonts w:hint="eastAsia"/>
          <w:sz w:val="28"/>
          <w:szCs w:val="28"/>
        </w:rPr>
      </w:pPr>
    </w:p>
    <w:p w14:paraId="687215F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7.3、环保要求：装修后需符合《民用建筑工程室内环境污染控制规范》（GB50325-2020），若检测超标，乙方承担治理费用及检测费。</w:t>
      </w:r>
    </w:p>
    <w:p w14:paraId="4E9C8477">
      <w:pPr>
        <w:rPr>
          <w:rFonts w:hint="eastAsia"/>
          <w:sz w:val="28"/>
          <w:szCs w:val="28"/>
        </w:rPr>
      </w:pPr>
    </w:p>
    <w:p w14:paraId="2F7D72CA">
      <w:pPr>
        <w:rPr>
          <w:rFonts w:hint="eastAsia"/>
          <w:sz w:val="28"/>
          <w:szCs w:val="28"/>
        </w:rPr>
      </w:pPr>
    </w:p>
    <w:p w14:paraId="5B43A3C2">
      <w:pPr>
        <w:rPr>
          <w:rFonts w:hint="eastAsia"/>
          <w:sz w:val="28"/>
          <w:szCs w:val="28"/>
        </w:rPr>
      </w:pPr>
    </w:p>
    <w:p w14:paraId="7946265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 争议解决</w:t>
      </w:r>
    </w:p>
    <w:p w14:paraId="42D56290">
      <w:pPr>
        <w:rPr>
          <w:rFonts w:hint="eastAsia"/>
          <w:sz w:val="28"/>
          <w:szCs w:val="28"/>
        </w:rPr>
      </w:pPr>
    </w:p>
    <w:p w14:paraId="3D0C99B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因本合同引起的争议，双方应协商解决；协商不成的，可向工程所在地人民法院提起诉讼。</w:t>
      </w:r>
    </w:p>
    <w:p w14:paraId="18F4A2CF">
      <w:pPr>
        <w:rPr>
          <w:rFonts w:hint="eastAsia"/>
          <w:sz w:val="28"/>
          <w:szCs w:val="28"/>
        </w:rPr>
      </w:pPr>
    </w:p>
    <w:p w14:paraId="03FB48FC">
      <w:pPr>
        <w:rPr>
          <w:rFonts w:hint="eastAsia"/>
          <w:sz w:val="28"/>
          <w:szCs w:val="28"/>
        </w:rPr>
      </w:pPr>
    </w:p>
    <w:p w14:paraId="4F8A74AE">
      <w:pPr>
        <w:rPr>
          <w:rFonts w:hint="eastAsia"/>
          <w:b/>
          <w:bCs/>
          <w:sz w:val="28"/>
          <w:szCs w:val="28"/>
        </w:rPr>
      </w:pPr>
    </w:p>
    <w:p w14:paraId="1300F1E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 其他约定</w:t>
      </w:r>
    </w:p>
    <w:p w14:paraId="1EB76BBA">
      <w:pPr>
        <w:rPr>
          <w:rFonts w:hint="eastAsia"/>
          <w:sz w:val="28"/>
          <w:szCs w:val="28"/>
        </w:rPr>
      </w:pPr>
    </w:p>
    <w:p w14:paraId="7A24986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9.1、本合同未尽事宜，双方可签订补充协议，补充协议与本合同具有同等法律效力。</w:t>
      </w:r>
    </w:p>
    <w:p w14:paraId="2919C5C0">
      <w:pPr>
        <w:rPr>
          <w:rFonts w:hint="eastAsia"/>
          <w:sz w:val="28"/>
          <w:szCs w:val="28"/>
        </w:rPr>
      </w:pPr>
    </w:p>
    <w:p w14:paraId="63AC51F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9.2、本合同一式肆份，甲乙双方各执贰份，自双方签字盖章之日起生效。</w:t>
      </w:r>
    </w:p>
    <w:p w14:paraId="0D7EF5A3">
      <w:pPr>
        <w:rPr>
          <w:rFonts w:hint="eastAsia"/>
          <w:sz w:val="28"/>
          <w:szCs w:val="28"/>
        </w:rPr>
      </w:pPr>
    </w:p>
    <w:p w14:paraId="5B256E6A">
      <w:pPr>
        <w:rPr>
          <w:rFonts w:hint="eastAsia"/>
          <w:sz w:val="28"/>
          <w:szCs w:val="28"/>
        </w:rPr>
      </w:pPr>
    </w:p>
    <w:p w14:paraId="32AAA4BD">
      <w:pPr>
        <w:rPr>
          <w:rFonts w:hint="eastAsia"/>
          <w:sz w:val="28"/>
          <w:szCs w:val="28"/>
        </w:rPr>
      </w:pPr>
    </w:p>
    <w:p w14:paraId="02E83EE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</w:p>
    <w:p w14:paraId="381EB16E">
      <w:pPr>
        <w:rPr>
          <w:rFonts w:hint="eastAsia"/>
          <w:b/>
          <w:bCs/>
          <w:sz w:val="28"/>
          <w:szCs w:val="28"/>
        </w:rPr>
      </w:pPr>
    </w:p>
    <w:p w14:paraId="61783B9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法定代表人/授权代表签字：</w:t>
      </w:r>
      <w:r>
        <w:rPr>
          <w:rFonts w:hint="eastAsia"/>
          <w:sz w:val="28"/>
          <w:szCs w:val="28"/>
        </w:rPr>
        <w:t>__________</w:t>
      </w:r>
    </w:p>
    <w:p w14:paraId="6E095A4A">
      <w:pPr>
        <w:rPr>
          <w:rFonts w:hint="eastAsia"/>
          <w:sz w:val="28"/>
          <w:szCs w:val="28"/>
        </w:rPr>
      </w:pPr>
    </w:p>
    <w:p w14:paraId="1E26CD4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__________</w:t>
      </w:r>
    </w:p>
    <w:p w14:paraId="2FDBD8AE">
      <w:pPr>
        <w:rPr>
          <w:rFonts w:hint="eastAsia"/>
          <w:sz w:val="28"/>
          <w:szCs w:val="28"/>
        </w:rPr>
      </w:pPr>
    </w:p>
    <w:p w14:paraId="50663990">
      <w:pPr>
        <w:rPr>
          <w:rFonts w:hint="eastAsia"/>
          <w:sz w:val="28"/>
          <w:szCs w:val="28"/>
        </w:rPr>
      </w:pPr>
    </w:p>
    <w:p w14:paraId="6A53BD60">
      <w:pPr>
        <w:rPr>
          <w:rFonts w:hint="eastAsia"/>
          <w:sz w:val="28"/>
          <w:szCs w:val="28"/>
        </w:rPr>
      </w:pPr>
    </w:p>
    <w:p w14:paraId="3ABFDA9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</w:p>
    <w:p w14:paraId="6C3CD28C">
      <w:pPr>
        <w:rPr>
          <w:rFonts w:hint="eastAsia"/>
          <w:sz w:val="28"/>
          <w:szCs w:val="28"/>
        </w:rPr>
      </w:pPr>
    </w:p>
    <w:p w14:paraId="5DED9D2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法定代表人/授权代表签字：</w:t>
      </w:r>
      <w:r>
        <w:rPr>
          <w:rFonts w:hint="eastAsia"/>
          <w:sz w:val="28"/>
          <w:szCs w:val="28"/>
        </w:rPr>
        <w:t>__________</w:t>
      </w:r>
    </w:p>
    <w:p w14:paraId="050D9E7B">
      <w:pPr>
        <w:rPr>
          <w:rFonts w:hint="eastAsia"/>
          <w:sz w:val="28"/>
          <w:szCs w:val="28"/>
        </w:rPr>
      </w:pPr>
    </w:p>
    <w:p w14:paraId="187CB1A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__________</w:t>
      </w:r>
    </w:p>
    <w:p w14:paraId="1CADDEB1">
      <w:pPr>
        <w:rPr>
          <w:rFonts w:hint="eastAsia"/>
          <w:sz w:val="28"/>
          <w:szCs w:val="28"/>
        </w:rPr>
      </w:pPr>
    </w:p>
    <w:p w14:paraId="5CEA60DC">
      <w:pPr>
        <w:rPr>
          <w:rFonts w:hint="eastAsia"/>
          <w:sz w:val="28"/>
          <w:szCs w:val="28"/>
        </w:rPr>
      </w:pPr>
    </w:p>
    <w:p w14:paraId="299141E0">
      <w:pPr>
        <w:rPr>
          <w:rFonts w:hint="eastAsia"/>
          <w:sz w:val="28"/>
          <w:szCs w:val="28"/>
        </w:rPr>
      </w:pPr>
    </w:p>
    <w:p w14:paraId="0F2C47E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786AA88F">
      <w:pPr>
        <w:rPr>
          <w:rFonts w:hint="eastAsia"/>
          <w:sz w:val="28"/>
          <w:szCs w:val="28"/>
        </w:rPr>
      </w:pPr>
    </w:p>
    <w:p w14:paraId="233A112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施工图纸及效果图（需双方签字确认）</w:t>
      </w:r>
    </w:p>
    <w:p w14:paraId="673F5D5D">
      <w:pPr>
        <w:rPr>
          <w:rFonts w:hint="eastAsia"/>
          <w:sz w:val="28"/>
          <w:szCs w:val="28"/>
        </w:rPr>
      </w:pPr>
    </w:p>
    <w:p w14:paraId="5DB7AD7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材料清单与品牌明细</w:t>
      </w:r>
    </w:p>
    <w:p w14:paraId="6F020174">
      <w:pPr>
        <w:rPr>
          <w:rFonts w:hint="eastAsia"/>
          <w:sz w:val="28"/>
          <w:szCs w:val="28"/>
        </w:rPr>
      </w:pPr>
    </w:p>
    <w:p w14:paraId="64B9BFE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安全生产责任书</w:t>
      </w:r>
    </w:p>
    <w:p w14:paraId="1F06F397">
      <w:pPr>
        <w:rPr>
          <w:rFonts w:hint="eastAsia"/>
          <w:sz w:val="28"/>
          <w:szCs w:val="28"/>
        </w:rPr>
      </w:pPr>
    </w:p>
    <w:p w14:paraId="27ED680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（注：请根据实际情况补充消防验收文件、环保检测报告等专项附件）</w:t>
      </w:r>
    </w:p>
    <w:p w14:paraId="02A10603">
      <w:pPr>
        <w:rPr>
          <w:rFonts w:hint="eastAsia"/>
          <w:sz w:val="28"/>
          <w:szCs w:val="28"/>
        </w:rPr>
      </w:pPr>
    </w:p>
    <w:p w14:paraId="29489BFF">
      <w:pPr>
        <w:rPr>
          <w:rFonts w:hint="eastAsia"/>
          <w:sz w:val="28"/>
          <w:szCs w:val="28"/>
        </w:rPr>
      </w:pPr>
    </w:p>
    <w:p w14:paraId="161654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本模板已涵盖工程全流程核心条款，建议签约前由专业律师审核，并根据地方政策调整细节。</w:t>
      </w:r>
    </w:p>
    <w:p w14:paraId="25FAB0D2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  <w:bookmarkStart w:id="0" w:name="_GoBack"/>
      <w:bookmarkEnd w:id="0"/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C25422"/>
    <w:rsid w:val="675024B1"/>
    <w:rsid w:val="6F63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2025-04-23T04:00:42Z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